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96968">
      <w:pPr>
        <w:spacing w:before="0" w:after="0" w:line="240" w:lineRule="auto"/>
        <w:jc w:val="center"/>
      </w:pPr>
      <w:bookmarkStart w:id="0" w:name="_GoBack"/>
      <w:bookmarkEnd w:id="0"/>
      <w:r>
        <w:rPr>
          <w:rFonts w:ascii="Times New Roman" w:hAnsi="Times New Roman" w:eastAsia="TimesNewRomanPSMT" w:cs="Times New Roman"/>
          <w:b/>
          <w:sz w:val="28"/>
          <w:szCs w:val="28"/>
        </w:rPr>
        <w:t>Отчет о проделанной работе депутата Совета местного самоуправления городского округа Прохладный 7 созыва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Гедугошева Александра Викторовича</w:t>
      </w:r>
    </w:p>
    <w:p w14:paraId="74806782">
      <w:pPr>
        <w:spacing w:before="0"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(за первое полугодие 2024 года)</w:t>
      </w:r>
    </w:p>
    <w:p w14:paraId="1F42DEA2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24D8A227">
      <w:pPr>
        <w:pStyle w:val="22"/>
        <w:numPr>
          <w:ilvl w:val="0"/>
          <w:numId w:val="1"/>
        </w:numPr>
        <w:spacing w:before="0" w:after="0" w:line="240" w:lineRule="auto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Общая информация:</w:t>
      </w:r>
    </w:p>
    <w:p w14:paraId="3FFB385A">
      <w:pPr>
        <w:pStyle w:val="22"/>
        <w:spacing w:before="0" w:after="0" w:line="240" w:lineRule="auto"/>
        <w:ind w:left="1069" w:firstLine="0"/>
        <w:contextualSpacing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42A19FD1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Депутат Гедугошев Александр Викторович  избран по единому избирательному округу 21 сентября 2021 года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— Либерально-Демократическая партия России. Срок полномочий -  5 лет.</w:t>
      </w:r>
    </w:p>
    <w:p w14:paraId="36D19B56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 в г.о. Прохладный без отрыва от основной деятельности, на общественных началах .</w:t>
      </w:r>
    </w:p>
    <w:p w14:paraId="64CC74D9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Является Председателем комиссии по регламенту, вопросам местного самоуправления, законодательству и правопорядку. </w:t>
      </w:r>
    </w:p>
    <w:p w14:paraId="149CC813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Александр Викторович принял участие во всех 17 (из 17) сессиях Совета депутатов местного самоуправления городского округа Прохладный, в 8 (из 8) заседаниях комиссии по бюджету, налогам и финансам.</w:t>
      </w:r>
    </w:p>
    <w:p w14:paraId="3E2A92A8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1EF71746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2. Нормотворческая деятельность:</w:t>
      </w:r>
    </w:p>
    <w:p w14:paraId="0AF1C3CD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tbl>
      <w:tblPr>
        <w:tblStyle w:val="5"/>
        <w:tblW w:w="1144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90"/>
        <w:gridCol w:w="4335"/>
        <w:gridCol w:w="2385"/>
      </w:tblGrid>
      <w:tr w14:paraId="0DF2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775AEF03">
            <w:pPr>
              <w:spacing w:before="0" w:after="0" w:line="240" w:lineRule="auto"/>
              <w:jc w:val="center"/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  <w:lang w:val="en-GB"/>
              </w:rPr>
              <w:t>/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2869BFD9">
            <w:pPr>
              <w:spacing w:before="0" w:after="0" w:line="240" w:lineRule="auto"/>
              <w:ind w:firstLine="113"/>
              <w:jc w:val="center"/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08BD147D">
            <w:pPr>
              <w:spacing w:before="0" w:after="0" w:line="240" w:lineRule="auto"/>
              <w:ind w:firstLine="113"/>
              <w:jc w:val="center"/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5B9BCD83">
            <w:pPr>
              <w:spacing w:before="0" w:after="0" w:line="240" w:lineRule="auto"/>
              <w:ind w:firstLine="113"/>
              <w:jc w:val="center"/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Результат</w:t>
            </w:r>
          </w:p>
        </w:tc>
      </w:tr>
      <w:tr w14:paraId="39B2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0D2869EE">
            <w:pPr>
              <w:spacing w:before="0" w:after="0" w:line="240" w:lineRule="auto"/>
              <w:ind w:firstLine="113"/>
              <w:jc w:val="both"/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1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724CC2BD">
            <w:pPr>
              <w:pStyle w:val="20"/>
              <w:spacing w:before="0" w:after="0" w:line="240" w:lineRule="auto"/>
              <w:ind w:right="111" w:hanging="15"/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Предложение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51BAFF31">
            <w:pPr>
              <w:spacing w:before="0" w:after="0" w:line="240" w:lineRule="auto"/>
              <w:ind w:firstLine="0"/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предложение по депутатскому контролю за исполнением юридического отдела местной администрации г.о. Прохладный КБР по извлечению долгов в городской бюджет крупных организаций и арендаторов , согласно заключенным договорам об аренде земельных участков под коммерческую деятельность с местной администрацией г.о. Прохладный КБР . Предложение принято единогласно. Контроль за юридическим отделом был осуществлен и взят на постоянную основу до полного извлечения долгов .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70A113E4">
            <w:pPr>
              <w:pStyle w:val="20"/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Принят единогласно</w:t>
            </w:r>
          </w:p>
        </w:tc>
      </w:tr>
      <w:tr w14:paraId="0469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0948D9F8">
            <w:pPr>
              <w:spacing w:before="0" w:after="0" w:line="240" w:lineRule="auto"/>
              <w:ind w:firstLine="113"/>
              <w:jc w:val="both"/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2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00AC295F">
            <w:pPr>
              <w:pStyle w:val="20"/>
              <w:spacing w:before="0" w:after="0" w:line="240" w:lineRule="auto"/>
            </w:pPr>
            <w:r>
              <w:rPr>
                <w:rFonts w:ascii="Times New Roman" w:hAnsi="Times New Roman" w:cs="Times New Roman" w:eastAsiaTheme="minorHAnsi"/>
                <w:color w:val="00000A"/>
                <w:sz w:val="28"/>
                <w:szCs w:val="28"/>
              </w:rPr>
              <w:t>Инициатива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1B68DE8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создания выездной комиссии по осмотру пред-домовой территории домов 97 ; 99 ; 101 по улице Ленина г.о. Прохладный КБР на предмет выявления нарушений со стороны управляющей компании по обслуживанию территории , на основании жалоб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граждан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8"/>
                <w:szCs w:val="28"/>
              </w:rPr>
              <w:t>Предложение</w:t>
            </w:r>
            <w:r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</w:rPr>
              <w:t xml:space="preserve"> было принято единогласно. Выездная комиссия состоялась. Нарушения были выявлены и устранены в установленные сроки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4B21C26D">
            <w:pPr>
              <w:pStyle w:val="20"/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Принят единогласно</w:t>
            </w:r>
          </w:p>
        </w:tc>
      </w:tr>
    </w:tbl>
    <w:p w14:paraId="7965863F">
      <w:pPr>
        <w:pStyle w:val="20"/>
        <w:ind w:firstLine="709"/>
        <w:jc w:val="both"/>
        <w:rPr>
          <w:rFonts w:ascii="Times New Roman" w:hAnsi="Times New Roman" w:cs="Times New Roman" w:eastAsiaTheme="minorHAnsi"/>
          <w:color w:val="00000A"/>
          <w:sz w:val="28"/>
          <w:szCs w:val="28"/>
        </w:rPr>
      </w:pPr>
    </w:p>
    <w:p w14:paraId="11730FB5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3. Работа с обращениями граждан:</w:t>
      </w:r>
    </w:p>
    <w:p w14:paraId="5B554F6C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02804A6E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Количество личных приемов граждан и встреч с избирателями: 16.</w:t>
      </w:r>
    </w:p>
    <w:p w14:paraId="76967A75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В адрес депутата Гедугошева А.В. поступило 10 письменных обращений. </w:t>
      </w:r>
    </w:p>
    <w:p w14:paraId="696CFA67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Основные темы обращений: ЖКХ, здравоохранение, образование и поддержка семей СВО. </w:t>
      </w:r>
    </w:p>
    <w:p w14:paraId="3981B02E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Отработаны все 10 обращений с назначением встреч и разбора жалоб в частном порядке.</w:t>
      </w:r>
    </w:p>
    <w:p w14:paraId="479CEA81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По обращениям граждан было сформировано  два депутатских запроса в органы местного самоуправления и Прокуратуру.</w:t>
      </w:r>
    </w:p>
    <w:p w14:paraId="79DF2631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5905DBAB">
      <w:pPr>
        <w:pStyle w:val="21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Депутату удалось помочь гражданам. В частности: </w:t>
      </w:r>
    </w:p>
    <w:p w14:paraId="374D526F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8CB99">
      <w:pPr>
        <w:jc w:val="both"/>
      </w:pPr>
      <w:r>
        <w:t xml:space="preserve">- </w:t>
      </w:r>
      <w:r>
        <w:rPr>
          <w:rFonts w:ascii="Times New Roman" w:hAnsi="Times New Roman"/>
          <w:sz w:val="28"/>
          <w:szCs w:val="28"/>
        </w:rPr>
        <w:t>в адрес депутат обратились жильцы многоквартирного дома о сносе искусственного препятствия, препятствующее подъезду кареты скорой помощи к  дому 97/1 по улице Ленина г.о. Прохладный КБР .</w:t>
      </w:r>
    </w:p>
    <w:p w14:paraId="264100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направлено письмо в местную администрацию г.о. Прохладный КБР об устранении данного препятствия в назначенные сроки. Управление ЖКХ при администрации г.о. Прохладный данное бетонное препятствие , установленное самовольно одним из жильцов в личных целях , было удалено ;</w:t>
      </w:r>
    </w:p>
    <w:p w14:paraId="7C8707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адрес депутата обратились жильцы дома 101 по улице Ленина г.о. Прохладный КБР по вопросу аварийного состояния детской площадки на пред-домовой территории .</w:t>
      </w:r>
    </w:p>
    <w:p w14:paraId="577D58E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Убедившись в непригодности и опасности данной детской площадки для детей с выездом на место , Гедугошевым А.В. был сформирован депутатский запрос в адрес местной администрации г.о. Прохладный КБР о воздействие на управляющую компанию, обслуживающую данную территорию о наведении порядка на пред-домовой территории данного многоквартирного дома в целом. Детская площадка была установлена и выполнен ряд работ по благоустройству двора в поставленные мной сроки.</w:t>
      </w:r>
    </w:p>
    <w:p w14:paraId="7E1C4B2A">
      <w:r>
        <w:rPr>
          <w:rFonts w:ascii="Times New Roman" w:hAnsi="Times New Roman"/>
          <w:sz w:val="28"/>
          <w:szCs w:val="28"/>
        </w:rPr>
        <w:t xml:space="preserve">     </w:t>
      </w:r>
    </w:p>
    <w:p w14:paraId="4994B140">
      <w:pPr>
        <w:pStyle w:val="2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3E3620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4. Работа с участниками СВО и членами их семей, с волонтерскими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и иными организациями по вопросам СВО.</w:t>
      </w:r>
    </w:p>
    <w:p w14:paraId="57831869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59AA93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участниками СВО и поддержке их семей проводилось множество мероприятий .</w:t>
      </w:r>
    </w:p>
    <w:p w14:paraId="0F1C01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Неоднократное участие в сборе гуманитарной помощи участникам СВО :</w:t>
      </w:r>
    </w:p>
    <w:p w14:paraId="597BC9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-закупка питьевой </w:t>
      </w:r>
      <w:r>
        <w:rPr>
          <w:rFonts w:ascii="Times New Roman" w:hAnsi="Times New Roman"/>
          <w:b w:val="0"/>
          <w:i w:val="0"/>
          <w:caps w:val="0"/>
          <w:smallCaps w:val="0"/>
          <w:color w:val="202122"/>
          <w:spacing w:val="0"/>
          <w:sz w:val="28"/>
          <w:szCs w:val="28"/>
        </w:rPr>
        <w:t>бутилированной</w:t>
      </w:r>
      <w:r>
        <w:rPr>
          <w:rFonts w:ascii="Times New Roman" w:hAnsi="Times New Roman"/>
          <w:sz w:val="28"/>
          <w:szCs w:val="28"/>
        </w:rPr>
        <w:t xml:space="preserve">  воды ;</w:t>
      </w:r>
    </w:p>
    <w:p w14:paraId="1894BD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-закупка и передача материала для плетения маскировочных сетей  «швейбату» на территории г.о. Прохладный КБР)</w:t>
      </w:r>
    </w:p>
    <w:p w14:paraId="4624D1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-закупка теплой одежды и т. д. Помощь организовывалась , как самостоятельно , так и с участием фонда «Защитники Отечества» и «Комплексного Центра Социального Обслуживания Населения г.о. Прохладный» Министерства труда и социальной защиты населения Кабардино-Балкарской Республики.</w:t>
      </w:r>
    </w:p>
    <w:p w14:paraId="359C7E13">
      <w:pPr>
        <w:spacing w:before="0"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  <w:shd w:val="clear" w:fill="FFFFFF"/>
        </w:rPr>
        <w:t>Также проводились мероприятия по определению законности нахождения некоторых военнослужащих в зоне проведения СВО.  По обращению жены военнослужащего , находящегося в зоне СВО в статусе мобилизованного на момент призыва данный военнослужащий являлся отцом троих несовершеннолетних детей. По итогам проведенных мероприятий военнослужащий был возвращен домой и обеспечен всеми надлежащими выплатами и льготами.</w:t>
      </w:r>
    </w:p>
    <w:p w14:paraId="3272D256">
      <w:pPr>
        <w:spacing w:before="0"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16D6DED2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1DEFE024">
      <w:pPr>
        <w:spacing w:before="0"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5. Представительская и проектная деятельность.</w:t>
      </w:r>
    </w:p>
    <w:p w14:paraId="14280EFE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color w:val="C00000"/>
          <w:sz w:val="28"/>
          <w:szCs w:val="28"/>
        </w:rPr>
      </w:pPr>
    </w:p>
    <w:p w14:paraId="381E988D">
      <w:pPr>
        <w:spacing w:before="0" w:after="0" w:line="240" w:lineRule="auto"/>
        <w:ind w:firstLine="708"/>
        <w:jc w:val="both"/>
      </w:pPr>
      <w:r>
        <w:rPr>
          <w:rFonts w:ascii="Times New Roman" w:hAnsi="Times New Roman" w:cs="Times New Roman" w:eastAsiaTheme="minorHAnsi"/>
          <w:sz w:val="28"/>
          <w:szCs w:val="28"/>
          <w:shd w:val="clear" w:fill="FFFFFF"/>
        </w:rPr>
        <w:t>Александр Викторович как депутат г.о. Прохладный по обращению родителей учащихся СОШ №42 г.о. Прохладный на базе общеобразовательного учреждения при  участии представителей местной администрации г.о. Прохладный принял участие в присвоении группе учащихся статуса  «Детского военно-патриотического отряда АВАНГАРД». Оказана юридическая помощь совместно с департаментом образования г.о. Прохладный в официальном оформлении данного отряда.</w:t>
      </w:r>
    </w:p>
    <w:p w14:paraId="5EC0CE24">
      <w:pPr>
        <w:spacing w:before="0"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2196B6ED">
      <w:pPr>
        <w:spacing w:before="0"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6. Работа по реализации поручений Председателя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</w:p>
    <w:p w14:paraId="7D6FDD77">
      <w:pPr>
        <w:spacing w:before="0"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77CC2A50">
      <w:pPr>
        <w:spacing w:before="0"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По распоряжению председателя ЛДПР Леонида Эдуардовича Слуцкого я участвовал в :</w:t>
      </w:r>
    </w:p>
    <w:p w14:paraId="583383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- 6 ежемесячных всероссийских приемах граждан депутатами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;</w:t>
      </w:r>
    </w:p>
    <w:p w14:paraId="75712B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опросе населения  по программе « Скажи правду Слуцкому», обработке обращений и их сортировка по определенным критериям ; </w:t>
      </w:r>
    </w:p>
    <w:p w14:paraId="2D0041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проведении всех рейдов в сетевых торговых центрах и супермаркетах по контролю цен на сезонные продукты питания : цены на куриное яйцо , цены и фактический вес сыпучих продуктов питания (крупы , мука , сахар) , цены молочную продукцию , цены на бахчевые культуры (арбуз , дыня ), цены на овощные культуры ( огурец , помидор ) и т. д.</w:t>
      </w:r>
    </w:p>
    <w:p w14:paraId="1BD24637">
      <w:r>
        <w:t xml:space="preserve">  </w:t>
      </w:r>
      <w:r>
        <w:rPr>
          <w:rFonts w:ascii="Times New Roman" w:hAnsi="Times New Roman"/>
          <w:sz w:val="28"/>
          <w:szCs w:val="28"/>
        </w:rPr>
        <w:t xml:space="preserve">  В своей депутатской деятельности я опираюсь на сбор информации об обстановке в г.о. Прохладном КБР по средствам организованной работы с координатором местного Прохладненского городского отделения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г.о. Прохладный КБР, активистами  и сторонниками партии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 xml:space="preserve"> , а также на жалобы жителей города.</w:t>
      </w:r>
    </w:p>
    <w:p w14:paraId="3E3FA007">
      <w:pPr>
        <w:ind w:firstLine="708"/>
        <w:jc w:val="both"/>
        <w:rPr>
          <w:rFonts w:eastAsia="TimesNewRomanPSMT" w:cs="Times New Roman"/>
        </w:rPr>
      </w:pPr>
    </w:p>
    <w:p w14:paraId="59DB2E67">
      <w:pPr>
        <w:ind w:firstLine="708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7. Иная значимая информация о деятельности депутата.</w:t>
      </w:r>
    </w:p>
    <w:p w14:paraId="6C791CAF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 Заседаний Депутат Гедугошев А.В. провел 7 заседаний постоянной депутатской комиссии по регламенту , вопросам местного самоуправления, законодательству и правопорядку. </w:t>
      </w:r>
    </w:p>
    <w:p w14:paraId="0D1B8DC4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Участвовал в  5 заседаниях комиссии по экономике, собственности, налогам и финансам, по социальной политике, правам человека, депутатской этике, по благоустройству, транспорту и жилищно-коммунальному хозяйству.</w:t>
      </w:r>
    </w:p>
    <w:p w14:paraId="385EC4B5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Принял в 6 митингах, проведенных в г.о. Прохладный.</w:t>
      </w:r>
    </w:p>
    <w:p w14:paraId="1FDDF71E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Принимал активное участие во всех мероприятиях. Проводимых региональным отделением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eastAsia="TimesNewRomanPSMT" w:cs="Times New Roman"/>
          <w:sz w:val="28"/>
          <w:szCs w:val="28"/>
        </w:rPr>
        <w:t>.</w:t>
      </w:r>
    </w:p>
    <w:p w14:paraId="28B169D4">
      <w:pPr>
        <w:jc w:val="both"/>
      </w:pPr>
    </w:p>
    <w:sectPr>
      <w:pgSz w:w="11906" w:h="16838"/>
      <w:pgMar w:top="426" w:right="850" w:bottom="1134" w:left="709" w:header="0" w:footer="0" w:gutter="0"/>
      <w:pgNumType w:fmt="decimal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03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Заголовок 11"/>
    <w:basedOn w:val="1"/>
    <w:link w:val="9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customStyle="1" w:styleId="7">
    <w:name w:val="Заголовок 31"/>
    <w:basedOn w:val="1"/>
    <w:link w:val="10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">
    <w:name w:val="documentshowhide"/>
    <w:basedOn w:val="2"/>
    <w:qFormat/>
    <w:uiPriority w:val="0"/>
  </w:style>
  <w:style w:type="character" w:customStyle="1" w:styleId="9">
    <w:name w:val="Заголовок 1 Знак"/>
    <w:basedOn w:val="2"/>
    <w:link w:val="6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3 Знак"/>
    <w:basedOn w:val="2"/>
    <w:link w:val="7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Интернет-ссылка"/>
    <w:basedOn w:val="2"/>
    <w:unhideWhenUsed/>
    <w:qFormat/>
    <w:uiPriority w:val="99"/>
    <w:rPr>
      <w:color w:val="0000FF"/>
      <w:u w:val="single"/>
    </w:rPr>
  </w:style>
  <w:style w:type="character" w:customStyle="1" w:styleId="12">
    <w:name w:val="Выделение1"/>
    <w:basedOn w:val="2"/>
    <w:qFormat/>
    <w:uiPriority w:val="20"/>
    <w:rPr>
      <w:i/>
      <w:iCs/>
    </w:rPr>
  </w:style>
  <w:style w:type="character" w:customStyle="1" w:styleId="13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fill="E1DFDD"/>
    </w:rPr>
  </w:style>
  <w:style w:type="paragraph" w:customStyle="1" w:styleId="15">
    <w:name w:val="Заголовок"/>
    <w:basedOn w:val="1"/>
    <w:next w:val="1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">
    <w:name w:val="Основной текст1"/>
    <w:basedOn w:val="1"/>
    <w:qFormat/>
    <w:uiPriority w:val="0"/>
    <w:pPr>
      <w:spacing w:before="0" w:after="140" w:line="288" w:lineRule="auto"/>
    </w:pPr>
  </w:style>
  <w:style w:type="paragraph" w:customStyle="1" w:styleId="17">
    <w:name w:val="Список1"/>
    <w:basedOn w:val="16"/>
    <w:qFormat/>
    <w:uiPriority w:val="0"/>
    <w:rPr>
      <w:rFonts w:cs="Arial"/>
    </w:rPr>
  </w:style>
  <w:style w:type="paragraph" w:customStyle="1" w:styleId="18">
    <w:name w:val="Название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9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20">
    <w:name w:val="Default"/>
    <w:qFormat/>
    <w:uiPriority w:val="0"/>
    <w:pPr>
      <w:widowControl/>
      <w:bidi w:val="0"/>
      <w:spacing w:before="0" w:after="0" w:line="240" w:lineRule="auto"/>
      <w:jc w:val="left"/>
    </w:pPr>
    <w:rPr>
      <w:rFonts w:ascii="Arial" w:hAnsi="Arial" w:cs="Arial" w:eastAsiaTheme="minorEastAsia"/>
      <w:color w:val="000000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0"/>
    <w:pPr>
      <w:widowControl w:val="0"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Paragraphs>52</Paragraphs>
  <TotalTime>18</TotalTime>
  <ScaleCrop>false</ScaleCrop>
  <LinksUpToDate>false</LinksUpToDate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2024-07-29T06:32:00Z</dcterms:created>
  <dc:creator>Пользователь Windows</dc:creator>
  <cp:lastModifiedBy>admin</cp:lastModifiedBy>
  <dcterms:modified xsi:type="dcterms:W3CDTF">2024-07-31T07:28:09Z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39BFA7019C504F40941C683CFC4ECE03_13</vt:lpwstr>
  </property>
</Properties>
</file>